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239"/>
      </w:tblGrid>
      <w:tr w:rsidR="009010E7" w14:paraId="6D0344C3" w14:textId="77777777">
        <w:trPr>
          <w:jc w:val="center"/>
        </w:trPr>
        <w:tc>
          <w:tcPr>
            <w:tcW w:w="10239" w:type="dxa"/>
            <w:tcBorders>
              <w:top w:val="single" w:sz="10" w:space="0" w:color="060B12"/>
              <w:left w:val="single" w:sz="10" w:space="0" w:color="060B12"/>
              <w:bottom w:val="single" w:sz="10" w:space="0" w:color="060B12"/>
              <w:right w:val="single" w:sz="10" w:space="0" w:color="060B12"/>
            </w:tcBorders>
            <w:shd w:val="clear" w:color="auto" w:fill="060B12"/>
            <w:tcMar>
              <w:top w:w="140" w:type="dxa"/>
              <w:left w:w="180" w:type="dxa"/>
              <w:bottom w:w="140" w:type="dxa"/>
              <w:right w:w="180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19"/>
              <w:gridCol w:w="5119"/>
            </w:tblGrid>
            <w:tr w:rsidR="009010E7" w14:paraId="5FDA595F" w14:textId="77777777">
              <w:tc>
                <w:tcPr>
                  <w:tcW w:w="5119" w:type="dxa"/>
                  <w:tcBorders>
                    <w:top w:val="single" w:sz="12" w:space="0" w:color="101A26"/>
                    <w:left w:val="single" w:sz="12" w:space="0" w:color="101A26"/>
                    <w:bottom w:val="single" w:sz="12" w:space="0" w:color="101A26"/>
                    <w:right w:val="single" w:sz="12" w:space="0" w:color="101A26"/>
                  </w:tcBorders>
                  <w:shd w:val="clear" w:color="auto" w:fill="101A26"/>
                  <w:tcMar>
                    <w:top w:w="50" w:type="dxa"/>
                    <w:left w:w="100" w:type="dxa"/>
                    <w:bottom w:w="50" w:type="dxa"/>
                    <w:right w:w="100" w:type="dxa"/>
                  </w:tcMar>
                </w:tcPr>
                <w:p w14:paraId="08367D8B" w14:textId="77777777" w:rsidR="009010E7" w:rsidRDefault="00000000">
                  <w:pPr>
                    <w:spacing w:after="0"/>
                  </w:pPr>
                  <w:r>
                    <w:rPr>
                      <w:rFonts w:eastAsia="Aptos"/>
                      <w:b/>
                      <w:color w:val="19D1FF"/>
                      <w:sz w:val="17"/>
                    </w:rPr>
                    <w:t>LB Labs resource</w:t>
                  </w:r>
                </w:p>
              </w:tc>
              <w:tc>
                <w:tcPr>
                  <w:tcW w:w="5119" w:type="dxa"/>
                  <w:tcBorders>
                    <w:top w:val="single" w:sz="12" w:space="0" w:color="101A26"/>
                    <w:left w:val="single" w:sz="12" w:space="0" w:color="101A26"/>
                    <w:bottom w:val="single" w:sz="12" w:space="0" w:color="101A26"/>
                    <w:right w:val="single" w:sz="12" w:space="0" w:color="101A26"/>
                  </w:tcBorders>
                  <w:shd w:val="clear" w:color="auto" w:fill="101A26"/>
                  <w:tcMar>
                    <w:top w:w="50" w:type="dxa"/>
                    <w:left w:w="100" w:type="dxa"/>
                    <w:bottom w:w="50" w:type="dxa"/>
                    <w:right w:w="100" w:type="dxa"/>
                  </w:tcMar>
                </w:tcPr>
                <w:p w14:paraId="2D7AECC7" w14:textId="77777777" w:rsidR="009010E7" w:rsidRDefault="00000000">
                  <w:pPr>
                    <w:spacing w:after="0"/>
                  </w:pPr>
                  <w:r>
                    <w:rPr>
                      <w:rFonts w:eastAsia="Aptos"/>
                      <w:b/>
                      <w:color w:val="FFFFFF"/>
                      <w:sz w:val="17"/>
                    </w:rPr>
                    <w:t>Free guide</w:t>
                  </w:r>
                </w:p>
              </w:tc>
            </w:tr>
          </w:tbl>
          <w:p w14:paraId="56A36B80" w14:textId="77777777" w:rsidR="009010E7" w:rsidRDefault="009010E7"/>
          <w:p w14:paraId="565FED1C" w14:textId="77777777" w:rsidR="009010E7" w:rsidRDefault="00000000">
            <w:pPr>
              <w:pBdr>
                <w:top w:val="single" w:sz="12" w:space="4" w:color="19D1FF"/>
              </w:pBdr>
              <w:spacing w:before="360" w:after="40"/>
            </w:pPr>
            <w:r>
              <w:rPr>
                <w:rFonts w:eastAsia="Aptos"/>
                <w:b/>
                <w:color w:val="FFFFFF"/>
                <w:sz w:val="48"/>
              </w:rPr>
              <w:t>AI Operations &amp; Revenue Readiness Checklist</w:t>
            </w:r>
          </w:p>
          <w:p w14:paraId="39181C52" w14:textId="77777777" w:rsidR="009010E7" w:rsidRDefault="00000000">
            <w:pPr>
              <w:spacing w:before="80" w:after="0" w:line="300" w:lineRule="auto"/>
            </w:pPr>
            <w:r>
              <w:rPr>
                <w:rFonts w:eastAsia="Aptos"/>
                <w:color w:val="DDE7F0"/>
                <w:sz w:val="25"/>
              </w:rPr>
              <w:t>20 practical questions to help you spot where AI systems can reduce admin load, tighten operations, and lift revenue.</w:t>
            </w:r>
          </w:p>
        </w:tc>
      </w:tr>
    </w:tbl>
    <w:p w14:paraId="3171D7EA" w14:textId="77777777" w:rsidR="009010E7" w:rsidRDefault="009010E7">
      <w:pPr>
        <w:spacing w:before="160" w:after="8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9"/>
      </w:tblGrid>
      <w:tr w:rsidR="009010E7" w14:paraId="7C5DA016" w14:textId="77777777">
        <w:trPr>
          <w:jc w:val="center"/>
        </w:trPr>
        <w:tc>
          <w:tcPr>
            <w:tcW w:w="10239" w:type="dxa"/>
            <w:tcBorders>
              <w:top w:val="single" w:sz="12" w:space="0" w:color="D8E3EC"/>
              <w:left w:val="single" w:sz="12" w:space="0" w:color="19D1FF"/>
              <w:bottom w:val="single" w:sz="12" w:space="0" w:color="D8E3EC"/>
              <w:right w:val="single" w:sz="12" w:space="0" w:color="D8E3EC"/>
            </w:tcBorders>
            <w:shd w:val="clear" w:color="auto" w:fill="F4F8FB"/>
            <w:tcMar>
              <w:top w:w="100" w:type="dxa"/>
              <w:left w:w="130" w:type="dxa"/>
              <w:bottom w:w="100" w:type="dxa"/>
              <w:right w:w="130" w:type="dxa"/>
            </w:tcMar>
          </w:tcPr>
          <w:p w14:paraId="7774F536" w14:textId="77777777" w:rsidR="009010E7" w:rsidRDefault="00000000">
            <w:pPr>
              <w:spacing w:after="40"/>
            </w:pPr>
            <w:r>
              <w:rPr>
                <w:rFonts w:eastAsia="Aptos"/>
                <w:b/>
              </w:rPr>
              <w:t>How to use this checklist</w:t>
            </w:r>
          </w:p>
          <w:p w14:paraId="5CF00436" w14:textId="77777777" w:rsidR="009010E7" w:rsidRDefault="00000000">
            <w:pPr>
              <w:spacing w:after="40"/>
            </w:pPr>
            <w:r>
              <w:rPr>
                <w:rFonts w:eastAsia="Aptos"/>
              </w:rPr>
              <w:t>Score each question from 0 to 2.</w:t>
            </w:r>
          </w:p>
          <w:p w14:paraId="7EDE8586" w14:textId="77777777" w:rsidR="009010E7" w:rsidRDefault="00000000">
            <w:pPr>
              <w:spacing w:after="40"/>
            </w:pPr>
            <w:r>
              <w:rPr>
                <w:rFonts w:eastAsia="Aptos"/>
              </w:rPr>
              <w:t>0 = No / not in place   1 = Partly / inconsistent   2 = Yes / in place</w:t>
            </w:r>
          </w:p>
          <w:p w14:paraId="39B553D3" w14:textId="77777777" w:rsidR="009010E7" w:rsidRDefault="00000000">
            <w:pPr>
              <w:spacing w:after="0"/>
            </w:pPr>
            <w:r>
              <w:rPr>
                <w:rFonts w:eastAsia="Aptos"/>
              </w:rPr>
              <w:t>A low score usually means there is a real opportunity for an AI workflow, agent, or integration to improve the way the business runs.</w:t>
            </w:r>
          </w:p>
        </w:tc>
      </w:tr>
    </w:tbl>
    <w:p w14:paraId="2ED37569" w14:textId="77777777" w:rsidR="009010E7" w:rsidRDefault="00000000">
      <w:pPr>
        <w:pBdr>
          <w:top w:val="single" w:sz="10" w:space="1" w:color="19D1FF"/>
        </w:pBdr>
        <w:spacing w:before="240" w:after="100"/>
      </w:pPr>
      <w:r>
        <w:rPr>
          <w:rFonts w:eastAsia="Aptos"/>
          <w:b/>
          <w:color w:val="060B12"/>
          <w:sz w:val="29"/>
        </w:rPr>
        <w:t>1. Revenue &amp; customer demand</w:t>
      </w:r>
    </w:p>
    <w:tbl>
      <w:tblPr>
        <w:tblW w:w="0" w:type="auto"/>
        <w:jc w:val="center"/>
        <w:tblBorders>
          <w:top w:val="single" w:sz="6" w:space="0" w:color="D8E3EC"/>
          <w:left w:val="single" w:sz="6" w:space="0" w:color="D8E3EC"/>
          <w:bottom w:val="single" w:sz="6" w:space="0" w:color="D8E3EC"/>
          <w:right w:val="single" w:sz="6" w:space="0" w:color="D8E3EC"/>
          <w:insideH w:val="single" w:sz="6" w:space="0" w:color="D8E3EC"/>
          <w:insideV w:val="single" w:sz="6" w:space="0" w:color="D8E3EC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8208"/>
        <w:gridCol w:w="1224"/>
      </w:tblGrid>
      <w:tr w:rsidR="009010E7" w14:paraId="7097E7C6" w14:textId="77777777">
        <w:trPr>
          <w:jc w:val="center"/>
        </w:trPr>
        <w:tc>
          <w:tcPr>
            <w:tcW w:w="86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14C1C15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#</w:t>
            </w:r>
          </w:p>
        </w:tc>
        <w:tc>
          <w:tcPr>
            <w:tcW w:w="8208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FDE0A6C" w14:textId="77777777" w:rsidR="009010E7" w:rsidRDefault="00000000">
            <w:pPr>
              <w:spacing w:after="0" w:line="240" w:lineRule="auto"/>
            </w:pPr>
            <w:r>
              <w:rPr>
                <w:rFonts w:eastAsia="Aptos"/>
                <w:b/>
                <w:color w:val="FFFFFF"/>
                <w:sz w:val="20"/>
              </w:rPr>
              <w:t>Question</w:t>
            </w:r>
          </w:p>
        </w:tc>
        <w:tc>
          <w:tcPr>
            <w:tcW w:w="122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442C54C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Score</w:t>
            </w:r>
          </w:p>
        </w:tc>
      </w:tr>
      <w:tr w:rsidR="009010E7" w14:paraId="30907A4E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EA377BE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0355B36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receive 20-50+ calls, enquiries, or web leads a day?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9F90063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31570A6A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1B0DFD9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2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98855AE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regularly miss calls, after-hours enquiries, or slow follow-up opportunities?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E4BE9DA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2AE71934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3376384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3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EF1A515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leads or enquiries sit unworked for hours before someone responds?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756E04A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54B84062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EBE9AB5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4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1420225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lose revenue because bookings, quotes, or callbacks are handled manually and inconsistently?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C5930F8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0EAD4FF4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B8AC279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5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55371C0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have repeat questions from prospects or customers that your team answers every day?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D3FABC3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</w:tbl>
    <w:p w14:paraId="29E0FDB6" w14:textId="77777777" w:rsidR="009010E7" w:rsidRDefault="009010E7">
      <w:pPr>
        <w:spacing w:after="40"/>
      </w:pPr>
    </w:p>
    <w:p w14:paraId="37720031" w14:textId="77777777" w:rsidR="009010E7" w:rsidRDefault="00000000">
      <w:pPr>
        <w:pBdr>
          <w:top w:val="single" w:sz="10" w:space="1" w:color="19D1FF"/>
        </w:pBdr>
        <w:spacing w:before="240" w:after="100"/>
      </w:pPr>
      <w:r>
        <w:rPr>
          <w:rFonts w:eastAsia="Aptos"/>
          <w:b/>
          <w:color w:val="060B12"/>
          <w:sz w:val="29"/>
        </w:rPr>
        <w:t>2. Operations &amp; admin workload</w:t>
      </w:r>
    </w:p>
    <w:tbl>
      <w:tblPr>
        <w:tblW w:w="0" w:type="auto"/>
        <w:jc w:val="center"/>
        <w:tblBorders>
          <w:top w:val="single" w:sz="6" w:space="0" w:color="D8E3EC"/>
          <w:left w:val="single" w:sz="6" w:space="0" w:color="D8E3EC"/>
          <w:bottom w:val="single" w:sz="6" w:space="0" w:color="D8E3EC"/>
          <w:right w:val="single" w:sz="6" w:space="0" w:color="D8E3EC"/>
          <w:insideH w:val="single" w:sz="6" w:space="0" w:color="D8E3EC"/>
          <w:insideV w:val="single" w:sz="6" w:space="0" w:color="D8E3EC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8208"/>
        <w:gridCol w:w="1224"/>
      </w:tblGrid>
      <w:tr w:rsidR="009010E7" w14:paraId="4FA5C38B" w14:textId="77777777">
        <w:trPr>
          <w:jc w:val="center"/>
        </w:trPr>
        <w:tc>
          <w:tcPr>
            <w:tcW w:w="86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B7E1FCF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#</w:t>
            </w:r>
          </w:p>
        </w:tc>
        <w:tc>
          <w:tcPr>
            <w:tcW w:w="8208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0971108" w14:textId="77777777" w:rsidR="009010E7" w:rsidRDefault="00000000">
            <w:pPr>
              <w:spacing w:after="0" w:line="240" w:lineRule="auto"/>
            </w:pPr>
            <w:r>
              <w:rPr>
                <w:rFonts w:eastAsia="Aptos"/>
                <w:b/>
                <w:color w:val="FFFFFF"/>
                <w:sz w:val="20"/>
              </w:rPr>
              <w:t>Question</w:t>
            </w:r>
          </w:p>
        </w:tc>
        <w:tc>
          <w:tcPr>
            <w:tcW w:w="122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E7528A9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Score</w:t>
            </w:r>
          </w:p>
        </w:tc>
      </w:tr>
      <w:tr w:rsidR="009010E7" w14:paraId="2A091829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54B97C5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6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00A2619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Does your team manually book appointments, update records, or chase follow-ups?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0647C81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7E273D8C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9F0B8AF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7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2E9E6FE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Are staff spending too much time on repetitive admin instead of higher-value work?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24F7ACF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3A814660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27128B5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8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A33838B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handovers between admin, sales, and service teams break down or cause delays?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54A3286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7B86044E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C75A8EB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9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18DE0342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rely on individuals to remember tasks rather than having workflows run automatically?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182FC42F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3E93DB27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F601E3E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10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5751EBF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have tasks that happen daily or weekly that could follow the same rules every time?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9294047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</w:tbl>
    <w:p w14:paraId="494B4EA5" w14:textId="77777777" w:rsidR="009010E7" w:rsidRDefault="009010E7">
      <w:pPr>
        <w:spacing w:after="40"/>
      </w:pPr>
    </w:p>
    <w:p w14:paraId="6914E3DC" w14:textId="77777777" w:rsidR="009010E7" w:rsidRDefault="00000000">
      <w:pPr>
        <w:pBdr>
          <w:top w:val="single" w:sz="10" w:space="1" w:color="19D1FF"/>
        </w:pBdr>
        <w:spacing w:before="240" w:after="100"/>
      </w:pPr>
      <w:r>
        <w:rPr>
          <w:rFonts w:eastAsia="Aptos"/>
          <w:b/>
          <w:color w:val="060B12"/>
          <w:sz w:val="29"/>
        </w:rPr>
        <w:lastRenderedPageBreak/>
        <w:t>3. Systems, data &amp; integration readiness</w:t>
      </w:r>
    </w:p>
    <w:tbl>
      <w:tblPr>
        <w:tblW w:w="0" w:type="auto"/>
        <w:jc w:val="center"/>
        <w:tblBorders>
          <w:top w:val="single" w:sz="6" w:space="0" w:color="D8E3EC"/>
          <w:left w:val="single" w:sz="6" w:space="0" w:color="D8E3EC"/>
          <w:bottom w:val="single" w:sz="6" w:space="0" w:color="D8E3EC"/>
          <w:right w:val="single" w:sz="6" w:space="0" w:color="D8E3EC"/>
          <w:insideH w:val="single" w:sz="6" w:space="0" w:color="D8E3EC"/>
          <w:insideV w:val="single" w:sz="6" w:space="0" w:color="D8E3EC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8208"/>
        <w:gridCol w:w="1224"/>
      </w:tblGrid>
      <w:tr w:rsidR="009010E7" w14:paraId="25D42CD5" w14:textId="77777777">
        <w:trPr>
          <w:jc w:val="center"/>
        </w:trPr>
        <w:tc>
          <w:tcPr>
            <w:tcW w:w="86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176598B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#</w:t>
            </w:r>
          </w:p>
        </w:tc>
        <w:tc>
          <w:tcPr>
            <w:tcW w:w="8208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1456158C" w14:textId="77777777" w:rsidR="009010E7" w:rsidRDefault="00000000">
            <w:pPr>
              <w:spacing w:after="0" w:line="240" w:lineRule="auto"/>
            </w:pPr>
            <w:r>
              <w:rPr>
                <w:rFonts w:eastAsia="Aptos"/>
                <w:b/>
                <w:color w:val="FFFFFF"/>
                <w:sz w:val="20"/>
              </w:rPr>
              <w:t>Question</w:t>
            </w:r>
          </w:p>
        </w:tc>
        <w:tc>
          <w:tcPr>
            <w:tcW w:w="122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5854C7D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Score</w:t>
            </w:r>
          </w:p>
        </w:tc>
      </w:tr>
      <w:tr w:rsidR="009010E7" w14:paraId="234FA12E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7C89D8D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11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6511093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already use a CRM, booking system, helpdesk, ERP, or job management platform?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EF5B5E3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03E2C7AE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0E721C6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12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E078E61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Is your CRM or core system reasonably up to date and being used properly?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2EE1D32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3E0197FA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E1320C0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13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EDC3B9C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Can your current systems connect to other tools through APIs, Zapier, Make, webhooks, or native integrations?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1E7A068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30777E67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E301A0D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14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6644274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have one clear source of truth for customer, lead, or booking data?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F566542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000CEB1A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338FEC5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15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C92C519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Could your business benefit from AI using your current systems rather than replacing everything?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5A041E6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</w:tbl>
    <w:p w14:paraId="0AA3F00F" w14:textId="77777777" w:rsidR="009010E7" w:rsidRDefault="009010E7">
      <w:pPr>
        <w:spacing w:after="40"/>
      </w:pPr>
    </w:p>
    <w:p w14:paraId="4E3D17FC" w14:textId="77777777" w:rsidR="009010E7" w:rsidRDefault="00000000">
      <w:pPr>
        <w:pBdr>
          <w:top w:val="single" w:sz="10" w:space="1" w:color="19D1FF"/>
        </w:pBdr>
        <w:spacing w:before="240" w:after="100"/>
      </w:pPr>
      <w:r>
        <w:rPr>
          <w:rFonts w:eastAsia="Aptos"/>
          <w:b/>
          <w:color w:val="060B12"/>
          <w:sz w:val="29"/>
        </w:rPr>
        <w:t>4. Team, governance &amp; execution readiness</w:t>
      </w:r>
    </w:p>
    <w:tbl>
      <w:tblPr>
        <w:tblW w:w="0" w:type="auto"/>
        <w:jc w:val="center"/>
        <w:tblBorders>
          <w:top w:val="single" w:sz="6" w:space="0" w:color="D8E3EC"/>
          <w:left w:val="single" w:sz="6" w:space="0" w:color="D8E3EC"/>
          <w:bottom w:val="single" w:sz="6" w:space="0" w:color="D8E3EC"/>
          <w:right w:val="single" w:sz="6" w:space="0" w:color="D8E3EC"/>
          <w:insideH w:val="single" w:sz="6" w:space="0" w:color="D8E3EC"/>
          <w:insideV w:val="single" w:sz="6" w:space="0" w:color="D8E3EC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8208"/>
        <w:gridCol w:w="1224"/>
      </w:tblGrid>
      <w:tr w:rsidR="009010E7" w14:paraId="3B32D7CB" w14:textId="77777777">
        <w:trPr>
          <w:jc w:val="center"/>
        </w:trPr>
        <w:tc>
          <w:tcPr>
            <w:tcW w:w="86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18CE104F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#</w:t>
            </w:r>
          </w:p>
        </w:tc>
        <w:tc>
          <w:tcPr>
            <w:tcW w:w="8208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4546E55" w14:textId="77777777" w:rsidR="009010E7" w:rsidRDefault="00000000">
            <w:pPr>
              <w:spacing w:after="0" w:line="240" w:lineRule="auto"/>
            </w:pPr>
            <w:r>
              <w:rPr>
                <w:rFonts w:eastAsia="Aptos"/>
                <w:b/>
                <w:color w:val="FFFFFF"/>
                <w:sz w:val="20"/>
              </w:rPr>
              <w:t>Question</w:t>
            </w:r>
          </w:p>
        </w:tc>
        <w:tc>
          <w:tcPr>
            <w:tcW w:w="1224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6197F3C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Score</w:t>
            </w:r>
          </w:p>
        </w:tc>
      </w:tr>
      <w:tr w:rsidR="009010E7" w14:paraId="5B835030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88D6D06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16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49C56B2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Would your team adopt AI if it removed obvious low-value work without creating chaos?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CB6CA80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4B8184F2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7A82A69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17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96FEA57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have someone in the business who can own an AI project internally?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57DF08A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2803C5B3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2D61533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18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9F824D6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Can you measure outcomes such as response times, bookings, conversions, admin hours, or missed opportunities?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FAA0161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2B4B43B4" w14:textId="77777777">
        <w:trPr>
          <w:jc w:val="center"/>
        </w:trPr>
        <w:tc>
          <w:tcPr>
            <w:tcW w:w="86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3C4273D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19</w:t>
            </w:r>
          </w:p>
        </w:tc>
        <w:tc>
          <w:tcPr>
            <w:tcW w:w="820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7222661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Do you know which workflows should stay human-led and which could be assisted or automated?</w:t>
            </w:r>
          </w:p>
        </w:tc>
        <w:tc>
          <w:tcPr>
            <w:tcW w:w="1224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4271B33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  <w:tr w:rsidR="009010E7" w14:paraId="18A2CF4E" w14:textId="77777777">
        <w:trPr>
          <w:jc w:val="center"/>
        </w:trPr>
        <w:tc>
          <w:tcPr>
            <w:tcW w:w="86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1711182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sz w:val="20"/>
              </w:rPr>
              <w:t>20</w:t>
            </w:r>
          </w:p>
        </w:tc>
        <w:tc>
          <w:tcPr>
            <w:tcW w:w="8208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9B955C8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Would a 30-60 day implementation with clear commercial upside be realistic for your business?</w:t>
            </w:r>
          </w:p>
        </w:tc>
        <w:tc>
          <w:tcPr>
            <w:tcW w:w="1224" w:type="dxa"/>
            <w:shd w:val="clear" w:color="auto" w:fill="FBFD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61CC449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 / 1 / 2</w:t>
            </w:r>
          </w:p>
        </w:tc>
      </w:tr>
    </w:tbl>
    <w:p w14:paraId="38F7B250" w14:textId="77777777" w:rsidR="009010E7" w:rsidRDefault="009010E7">
      <w:pPr>
        <w:spacing w:after="40"/>
      </w:pPr>
    </w:p>
    <w:p w14:paraId="11806BC6" w14:textId="77777777" w:rsidR="009010E7" w:rsidRDefault="00000000">
      <w:pPr>
        <w:pBdr>
          <w:top w:val="single" w:sz="10" w:space="1" w:color="19D1FF"/>
        </w:pBdr>
        <w:spacing w:before="240" w:after="100"/>
      </w:pPr>
      <w:r>
        <w:rPr>
          <w:rFonts w:eastAsia="Aptos"/>
          <w:b/>
          <w:color w:val="060B12"/>
          <w:sz w:val="29"/>
        </w:rPr>
        <w:t>Quick score guide</w:t>
      </w:r>
    </w:p>
    <w:tbl>
      <w:tblPr>
        <w:tblW w:w="0" w:type="auto"/>
        <w:jc w:val="center"/>
        <w:tblBorders>
          <w:top w:val="single" w:sz="6" w:space="0" w:color="D8E3EC"/>
          <w:left w:val="single" w:sz="6" w:space="0" w:color="D8E3EC"/>
          <w:bottom w:val="single" w:sz="6" w:space="0" w:color="D8E3EC"/>
          <w:right w:val="single" w:sz="6" w:space="0" w:color="D8E3EC"/>
          <w:insideH w:val="single" w:sz="6" w:space="0" w:color="D8E3EC"/>
          <w:insideV w:val="single" w:sz="6" w:space="0" w:color="D8E3EC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8568"/>
      </w:tblGrid>
      <w:tr w:rsidR="009010E7" w14:paraId="02B8DEF0" w14:textId="77777777">
        <w:trPr>
          <w:jc w:val="center"/>
        </w:trPr>
        <w:tc>
          <w:tcPr>
            <w:tcW w:w="1728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6B35410" w14:textId="77777777" w:rsidR="009010E7" w:rsidRDefault="00000000">
            <w:pPr>
              <w:spacing w:after="0" w:line="240" w:lineRule="auto"/>
              <w:jc w:val="center"/>
            </w:pPr>
            <w:r>
              <w:rPr>
                <w:rFonts w:eastAsia="Aptos"/>
                <w:b/>
                <w:color w:val="FFFFFF"/>
                <w:sz w:val="20"/>
              </w:rPr>
              <w:t>Total score</w:t>
            </w:r>
          </w:p>
        </w:tc>
        <w:tc>
          <w:tcPr>
            <w:tcW w:w="8568" w:type="dxa"/>
            <w:shd w:val="clear" w:color="auto" w:fill="060B12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8ACA814" w14:textId="77777777" w:rsidR="009010E7" w:rsidRDefault="00000000">
            <w:pPr>
              <w:spacing w:after="0" w:line="240" w:lineRule="auto"/>
            </w:pPr>
            <w:r>
              <w:rPr>
                <w:rFonts w:eastAsia="Aptos"/>
                <w:b/>
                <w:color w:val="FFFFFF"/>
                <w:sz w:val="20"/>
              </w:rPr>
              <w:t>What it usually means</w:t>
            </w:r>
          </w:p>
        </w:tc>
      </w:tr>
      <w:tr w:rsidR="009010E7" w14:paraId="4142BA3E" w14:textId="77777777">
        <w:trPr>
          <w:jc w:val="center"/>
        </w:trPr>
        <w:tc>
          <w:tcPr>
            <w:tcW w:w="1728" w:type="dxa"/>
            <w:shd w:val="clear" w:color="auto" w:fill="F4F8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94D3E3C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0-14</w:t>
            </w:r>
          </w:p>
        </w:tc>
        <w:tc>
          <w:tcPr>
            <w:tcW w:w="8568" w:type="dxa"/>
            <w:shd w:val="clear" w:color="auto" w:fill="F4F8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3593B3E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High opportunity. Your business likely has obvious revenue leakage or admin bottlenecks that AI systems could improve quickly.</w:t>
            </w:r>
          </w:p>
        </w:tc>
      </w:tr>
      <w:tr w:rsidR="009010E7" w14:paraId="03C13FB4" w14:textId="77777777">
        <w:trPr>
          <w:jc w:val="center"/>
        </w:trPr>
        <w:tc>
          <w:tcPr>
            <w:tcW w:w="172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7EFA97A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15-28</w:t>
            </w:r>
          </w:p>
        </w:tc>
        <w:tc>
          <w:tcPr>
            <w:tcW w:w="8568" w:type="dxa"/>
            <w:shd w:val="clear" w:color="auto" w:fill="FFFFFF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04575B5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Moderate readiness. You already have some foundations in place, but there are still strong opportunities to tighten workflows and increase throughput.</w:t>
            </w:r>
          </w:p>
        </w:tc>
      </w:tr>
      <w:tr w:rsidR="009010E7" w14:paraId="1DDC7E63" w14:textId="77777777">
        <w:trPr>
          <w:jc w:val="center"/>
        </w:trPr>
        <w:tc>
          <w:tcPr>
            <w:tcW w:w="1728" w:type="dxa"/>
            <w:shd w:val="clear" w:color="auto" w:fill="F4F8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7B5908B" w14:textId="77777777" w:rsidR="009010E7" w:rsidRDefault="00000000">
            <w:pPr>
              <w:spacing w:after="0" w:line="264" w:lineRule="auto"/>
              <w:jc w:val="center"/>
            </w:pPr>
            <w:r>
              <w:rPr>
                <w:rFonts w:eastAsia="Aptos"/>
                <w:b/>
                <w:color w:val="060B12"/>
                <w:sz w:val="20"/>
              </w:rPr>
              <w:t>29-40</w:t>
            </w:r>
          </w:p>
        </w:tc>
        <w:tc>
          <w:tcPr>
            <w:tcW w:w="8568" w:type="dxa"/>
            <w:shd w:val="clear" w:color="auto" w:fill="F4F8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B76F686" w14:textId="77777777" w:rsidR="009010E7" w:rsidRDefault="00000000">
            <w:pPr>
              <w:spacing w:after="0" w:line="264" w:lineRule="auto"/>
            </w:pPr>
            <w:r>
              <w:rPr>
                <w:rFonts w:eastAsia="Aptos"/>
                <w:sz w:val="20"/>
              </w:rPr>
              <w:t>Good readiness. You are in a strong position to implement higher-value AI systems, integrations, and workflow automation.</w:t>
            </w:r>
          </w:p>
        </w:tc>
      </w:tr>
    </w:tbl>
    <w:p w14:paraId="2EE95609" w14:textId="77777777" w:rsidR="009010E7" w:rsidRDefault="009010E7">
      <w:pPr>
        <w:spacing w:after="40"/>
      </w:pPr>
    </w:p>
    <w:p w14:paraId="48966857" w14:textId="77777777" w:rsidR="009010E7" w:rsidRDefault="00000000">
      <w:pPr>
        <w:pBdr>
          <w:top w:val="single" w:sz="10" w:space="1" w:color="19D1FF"/>
        </w:pBdr>
        <w:spacing w:before="240" w:after="80"/>
      </w:pPr>
      <w:r>
        <w:rPr>
          <w:rFonts w:eastAsia="Aptos"/>
          <w:b/>
          <w:color w:val="060B12"/>
          <w:sz w:val="29"/>
        </w:rPr>
        <w:t>10 improvement suggestions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8"/>
      </w:tblGrid>
      <w:tr w:rsidR="009010E7" w14:paraId="6F2AA2A6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4F8FB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4D2DBFF9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1. Map where revenue is currently leaking: missed calls, slow response times, dropped follow-up, unquoted work, or weak reactivation.</w:t>
            </w:r>
          </w:p>
        </w:tc>
      </w:tr>
      <w:tr w:rsidR="009010E7" w14:paraId="34A67C76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FFFFF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51AEA96C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lastRenderedPageBreak/>
              <w:t>2. Pick one workflow first. Start with the process causing the most lost time or lost revenue, not the most technically interesting one.</w:t>
            </w:r>
          </w:p>
        </w:tc>
      </w:tr>
      <w:tr w:rsidR="009010E7" w14:paraId="3FC16BCD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4F8FB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720187BE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3. Clean up your CRM or main operating system so AI has something reliable to work with.</w:t>
            </w:r>
          </w:p>
        </w:tc>
      </w:tr>
      <w:tr w:rsidR="009010E7" w14:paraId="1F0237EE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FFFFF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7A5160F9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4. Measure a simple baseline before implementing anything: calls missed, response time, bookings, quote turnaround, admin hours, or lead-to-sale conversion.</w:t>
            </w:r>
          </w:p>
        </w:tc>
      </w:tr>
      <w:tr w:rsidR="009010E7" w14:paraId="303EA5F6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4F8FB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33286886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5. Automate repetitive admin first. It is usually the fastest and lowest-risk path to an immediate operational win.</w:t>
            </w:r>
          </w:p>
        </w:tc>
      </w:tr>
      <w:tr w:rsidR="009010E7" w14:paraId="1743A277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FFFFF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6E719A91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6. Use AI to assist your team before replacing judgement-heavy work. Start with qualification, routing, reminders, summaries, and repetitive responses.</w:t>
            </w:r>
          </w:p>
        </w:tc>
      </w:tr>
      <w:tr w:rsidR="009010E7" w14:paraId="113CE7BC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4F8FB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18BC7764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7. Make sure your systems can talk to each other. Even strong AI tools underperform when the CRM, calendar, phone, and inbox are disconnected.</w:t>
            </w:r>
          </w:p>
        </w:tc>
      </w:tr>
      <w:tr w:rsidR="009010E7" w14:paraId="646E0919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FFFFF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6892D7CF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8. Nominate one internal owner. AI projects stall when no one is clearly responsible for decisions, access, and rollout.</w:t>
            </w:r>
          </w:p>
        </w:tc>
      </w:tr>
      <w:tr w:rsidR="009010E7" w14:paraId="368664C0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4F8FB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6C5FE94F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9. Keep humans in the loop where there is commercial, legal, or brand risk. Automation should reduce friction, not create new problems.</w:t>
            </w:r>
          </w:p>
        </w:tc>
      </w:tr>
      <w:tr w:rsidR="009010E7" w14:paraId="48464FC5" w14:textId="77777777">
        <w:trPr>
          <w:jc w:val="center"/>
        </w:trPr>
        <w:tc>
          <w:tcPr>
            <w:tcW w:w="10239" w:type="dxa"/>
            <w:tcBorders>
              <w:top w:val="single" w:sz="6" w:space="0" w:color="D8E3EC"/>
              <w:left w:val="single" w:sz="18" w:space="0" w:color="19D1FF"/>
              <w:bottom w:val="single" w:sz="6" w:space="0" w:color="D8E3EC"/>
              <w:right w:val="single" w:sz="6" w:space="0" w:color="D8E3EC"/>
            </w:tcBorders>
            <w:shd w:val="clear" w:color="auto" w:fill="FFFFFF"/>
            <w:tcMar>
              <w:top w:w="70" w:type="dxa"/>
              <w:left w:w="110" w:type="dxa"/>
              <w:bottom w:w="70" w:type="dxa"/>
              <w:right w:w="110" w:type="dxa"/>
            </w:tcMar>
          </w:tcPr>
          <w:p w14:paraId="5CD3E6B3" w14:textId="77777777" w:rsidR="009010E7" w:rsidRDefault="00000000">
            <w:pPr>
              <w:spacing w:after="0"/>
            </w:pPr>
            <w:r>
              <w:rPr>
                <w:rFonts w:eastAsia="Aptos"/>
                <w:sz w:val="20"/>
              </w:rPr>
              <w:t>10. Treat your first implementation as a focused business improvement project. The goal is not to 'do AI' — it is to increase capacity, speed, and revenue.</w:t>
            </w:r>
          </w:p>
        </w:tc>
      </w:tr>
    </w:tbl>
    <w:p w14:paraId="4C6F243D" w14:textId="77777777" w:rsidR="009010E7" w:rsidRDefault="009010E7">
      <w:pPr>
        <w:spacing w:before="240" w:after="8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13"/>
      </w:tblGrid>
      <w:tr w:rsidR="009010E7" w14:paraId="6B769304" w14:textId="77777777">
        <w:trPr>
          <w:jc w:val="center"/>
        </w:trPr>
        <w:tc>
          <w:tcPr>
            <w:tcW w:w="10239" w:type="dxa"/>
            <w:tcBorders>
              <w:top w:val="single" w:sz="10" w:space="0" w:color="060B12"/>
              <w:left w:val="single" w:sz="10" w:space="0" w:color="060B12"/>
              <w:bottom w:val="single" w:sz="10" w:space="0" w:color="060B12"/>
              <w:right w:val="single" w:sz="10" w:space="0" w:color="060B12"/>
            </w:tcBorders>
            <w:shd w:val="clear" w:color="auto" w:fill="060B12"/>
            <w:tcMar>
              <w:top w:w="120" w:type="dxa"/>
              <w:left w:w="140" w:type="dxa"/>
              <w:bottom w:w="110" w:type="dxa"/>
              <w:right w:w="140" w:type="dxa"/>
            </w:tcMar>
          </w:tcPr>
          <w:p w14:paraId="5ECE12AC" w14:textId="77777777" w:rsidR="009010E7" w:rsidRDefault="00000000">
            <w:pPr>
              <w:spacing w:after="40"/>
            </w:pPr>
            <w:r>
              <w:rPr>
                <w:rFonts w:eastAsia="Aptos"/>
                <w:b/>
                <w:color w:val="FFFFFF"/>
                <w:sz w:val="26"/>
              </w:rPr>
              <w:t>What to do next</w:t>
            </w:r>
          </w:p>
          <w:p w14:paraId="22AF3A83" w14:textId="77777777" w:rsidR="009010E7" w:rsidRDefault="00000000">
            <w:pPr>
              <w:spacing w:after="40"/>
            </w:pPr>
            <w:r>
              <w:rPr>
                <w:rFonts w:eastAsia="Aptos"/>
                <w:color w:val="E3ECF4"/>
              </w:rPr>
              <w:t>If your score is low or uneven, that usually means there is a practical AI opportunity inside your current operations.</w:t>
            </w:r>
          </w:p>
          <w:p w14:paraId="376467E4" w14:textId="77777777" w:rsidR="009010E7" w:rsidRDefault="00000000">
            <w:pPr>
              <w:spacing w:after="40"/>
            </w:pPr>
            <w:r>
              <w:rPr>
                <w:rFonts w:eastAsia="Aptos"/>
                <w:color w:val="E3ECF4"/>
              </w:rPr>
              <w:t>LB Labs helps businesses identify the highest-value workflow, design the right AI system, and implement it in a way that improves throughput, reduces admin burden, and supports revenue growth.</w:t>
            </w:r>
          </w:p>
          <w:p w14:paraId="21F2676D" w14:textId="77777777" w:rsidR="009010E7" w:rsidRDefault="00000000">
            <w:pPr>
              <w:spacing w:after="0"/>
            </w:pPr>
            <w:r>
              <w:rPr>
                <w:rFonts w:eastAsia="Aptos"/>
                <w:color w:val="E3ECF4"/>
              </w:rPr>
              <w:t>A good next step is a short readiness and workflow review focused on one problem area.</w:t>
            </w:r>
          </w:p>
        </w:tc>
      </w:tr>
    </w:tbl>
    <w:p w14:paraId="3EF2F92A" w14:textId="5C622AE2" w:rsidR="009010E7" w:rsidRDefault="00457025">
      <w:pPr>
        <w:spacing w:before="200" w:after="0" w:line="240" w:lineRule="auto"/>
        <w:jc w:val="center"/>
        <w:rPr>
          <w:rFonts w:eastAsia="Aptos"/>
          <w:i/>
          <w:color w:val="5C6B7A"/>
          <w:sz w:val="20"/>
        </w:rPr>
      </w:pPr>
      <w:r>
        <w:rPr>
          <w:rFonts w:eastAsia="Aptos"/>
          <w:i/>
          <w:color w:val="5C6B7A"/>
          <w:sz w:val="20"/>
        </w:rPr>
        <w:t>www.lblabs.ai</w:t>
      </w:r>
      <w:r w:rsidR="00000000">
        <w:rPr>
          <w:rFonts w:eastAsia="Aptos"/>
          <w:i/>
          <w:color w:val="5C6B7A"/>
          <w:sz w:val="20"/>
        </w:rPr>
        <w:t>: Book an AI workflow review with LB Labs.</w:t>
      </w:r>
    </w:p>
    <w:p w14:paraId="455C6236" w14:textId="77777777" w:rsidR="00457025" w:rsidRPr="00457025" w:rsidRDefault="00457025" w:rsidP="00457025"/>
    <w:p w14:paraId="53DECAA2" w14:textId="77777777" w:rsidR="00457025" w:rsidRPr="00457025" w:rsidRDefault="00457025" w:rsidP="00457025"/>
    <w:p w14:paraId="08441184" w14:textId="77777777" w:rsidR="00457025" w:rsidRPr="00457025" w:rsidRDefault="00457025" w:rsidP="00457025"/>
    <w:p w14:paraId="354FB3F4" w14:textId="77777777" w:rsidR="00457025" w:rsidRDefault="00457025" w:rsidP="00457025">
      <w:pPr>
        <w:rPr>
          <w:rFonts w:eastAsia="Aptos"/>
          <w:i/>
          <w:color w:val="5C6B7A"/>
          <w:sz w:val="20"/>
        </w:rPr>
      </w:pPr>
    </w:p>
    <w:p w14:paraId="0F308863" w14:textId="53ED024C" w:rsidR="00457025" w:rsidRPr="00457025" w:rsidRDefault="00457025" w:rsidP="00457025">
      <w:pPr>
        <w:tabs>
          <w:tab w:val="left" w:pos="4440"/>
        </w:tabs>
      </w:pPr>
      <w:r>
        <w:tab/>
      </w:r>
    </w:p>
    <w:sectPr w:rsidR="00457025" w:rsidRPr="00457025" w:rsidSect="00034616">
      <w:headerReference w:type="default" r:id="rId8"/>
      <w:footerReference w:type="default" r:id="rId9"/>
      <w:pgSz w:w="11909" w:h="16834"/>
      <w:pgMar w:top="720" w:right="835" w:bottom="720" w:left="8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C3FFB" w14:textId="77777777" w:rsidR="005A3F7F" w:rsidRDefault="005A3F7F">
      <w:pPr>
        <w:spacing w:after="0" w:line="240" w:lineRule="auto"/>
      </w:pPr>
      <w:r>
        <w:separator/>
      </w:r>
    </w:p>
  </w:endnote>
  <w:endnote w:type="continuationSeparator" w:id="0">
    <w:p w14:paraId="284BA206" w14:textId="77777777" w:rsidR="005A3F7F" w:rsidRDefault="005A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62BD" w14:textId="77777777" w:rsidR="009010E7" w:rsidRDefault="00000000">
    <w:pPr>
      <w:pStyle w:val="Footer"/>
      <w:spacing w:line="276" w:lineRule="auto"/>
      <w:jc w:val="right"/>
    </w:pPr>
    <w:r>
      <w:rPr>
        <w:rFonts w:eastAsia="Aptos"/>
        <w:color w:val="5C6B7A"/>
        <w:sz w:val="16"/>
      </w:rPr>
      <w:t>LB Labs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8B654" w14:textId="77777777" w:rsidR="005A3F7F" w:rsidRDefault="005A3F7F">
      <w:pPr>
        <w:spacing w:after="0" w:line="240" w:lineRule="auto"/>
      </w:pPr>
      <w:r>
        <w:separator/>
      </w:r>
    </w:p>
  </w:footnote>
  <w:footnote w:type="continuationSeparator" w:id="0">
    <w:p w14:paraId="348C6F25" w14:textId="77777777" w:rsidR="005A3F7F" w:rsidRDefault="005A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3B003" w14:textId="6688FA8F" w:rsidR="009010E7" w:rsidRDefault="007B5CFD" w:rsidP="007B5CF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013C8E" wp14:editId="71DC8814">
          <wp:simplePos x="0" y="0"/>
          <wp:positionH relativeFrom="column">
            <wp:posOffset>3013075</wp:posOffset>
          </wp:positionH>
          <wp:positionV relativeFrom="paragraph">
            <wp:posOffset>-390525</wp:posOffset>
          </wp:positionV>
          <wp:extent cx="476250" cy="507321"/>
          <wp:effectExtent l="0" t="0" r="0" b="7620"/>
          <wp:wrapNone/>
          <wp:docPr id="1894009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009998" name="Picture 18940099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250" cy="50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0239"/>
    </w:tblGrid>
    <w:tr w:rsidR="009010E7" w14:paraId="6B81ECDC" w14:textId="77777777">
      <w:trPr>
        <w:jc w:val="center"/>
      </w:trPr>
      <w:tc>
        <w:tcPr>
          <w:tcW w:w="10239" w:type="dxa"/>
          <w:shd w:val="clear" w:color="auto" w:fill="19D1FF"/>
        </w:tcPr>
        <w:p w14:paraId="445427A6" w14:textId="77777777" w:rsidR="009010E7" w:rsidRDefault="00000000">
          <w:pPr>
            <w:spacing w:after="0"/>
          </w:pPr>
          <w:r>
            <w:rPr>
              <w:rFonts w:eastAsia="Aptos"/>
              <w:color w:val="19D1FF"/>
              <w:sz w:val="4"/>
            </w:rPr>
            <w:t xml:space="preserve"> </w: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86426710">
    <w:abstractNumId w:val="8"/>
  </w:num>
  <w:num w:numId="2" w16cid:durableId="1812870414">
    <w:abstractNumId w:val="6"/>
  </w:num>
  <w:num w:numId="3" w16cid:durableId="1805076649">
    <w:abstractNumId w:val="5"/>
  </w:num>
  <w:num w:numId="4" w16cid:durableId="427586172">
    <w:abstractNumId w:val="4"/>
  </w:num>
  <w:num w:numId="5" w16cid:durableId="1229267965">
    <w:abstractNumId w:val="7"/>
  </w:num>
  <w:num w:numId="6" w16cid:durableId="286353959">
    <w:abstractNumId w:val="3"/>
  </w:num>
  <w:num w:numId="7" w16cid:durableId="1710060284">
    <w:abstractNumId w:val="2"/>
  </w:num>
  <w:num w:numId="8" w16cid:durableId="1185170020">
    <w:abstractNumId w:val="1"/>
  </w:num>
  <w:num w:numId="9" w16cid:durableId="845704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57025"/>
    <w:rsid w:val="005A3F7F"/>
    <w:rsid w:val="007B5CFD"/>
    <w:rsid w:val="009010E7"/>
    <w:rsid w:val="00A1719E"/>
    <w:rsid w:val="00AA1D8D"/>
    <w:rsid w:val="00B47730"/>
    <w:rsid w:val="00CB0664"/>
    <w:rsid w:val="00F034E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2FF06A"/>
  <w14:defaultImageDpi w14:val="300"/>
  <w15:docId w15:val="{4682366F-6792-4A59-9ACF-0F050F42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ptos" w:hAnsi="Aptos"/>
      <w:color w:val="1D273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882</Words>
  <Characters>4129</Characters>
  <Application>Microsoft Office Word</Application>
  <DocSecurity>0</DocSecurity>
  <Lines>147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Akif Sen</cp:lastModifiedBy>
  <cp:revision>3</cp:revision>
  <cp:lastPrinted>2026-03-12T06:28:00Z</cp:lastPrinted>
  <dcterms:created xsi:type="dcterms:W3CDTF">2026-03-12T06:27:00Z</dcterms:created>
  <dcterms:modified xsi:type="dcterms:W3CDTF">2026-03-12T06:29:00Z</dcterms:modified>
  <cp:category/>
</cp:coreProperties>
</file>